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00" w:rsidRPr="00475700" w:rsidRDefault="00475700" w:rsidP="00475700">
      <w:pPr>
        <w:spacing w:after="0" w:line="288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</w:pPr>
      <w:r w:rsidRPr="00475700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  <w:t xml:space="preserve">Список периодических изданий </w:t>
      </w:r>
    </w:p>
    <w:p w:rsidR="006123FF" w:rsidRDefault="008F1918" w:rsidP="00475700">
      <w:pPr>
        <w:spacing w:after="0" w:line="288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  <w:t xml:space="preserve">отдела </w:t>
      </w:r>
      <w:r w:rsidR="003B11C5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  <w:t>информационного и справочно-библиографического обслуживания</w:t>
      </w:r>
    </w:p>
    <w:p w:rsidR="00475700" w:rsidRDefault="00475700" w:rsidP="00475700">
      <w:pPr>
        <w:spacing w:after="0" w:line="288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475700" w:rsidRPr="00475700" w:rsidTr="00380521">
        <w:tc>
          <w:tcPr>
            <w:tcW w:w="704" w:type="dxa"/>
            <w:vAlign w:val="center"/>
          </w:tcPr>
          <w:p w:rsidR="00475700" w:rsidRPr="00475700" w:rsidRDefault="00475700" w:rsidP="0047570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7570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7" w:type="dxa"/>
            <w:vAlign w:val="center"/>
          </w:tcPr>
          <w:p w:rsidR="00475700" w:rsidRPr="00475700" w:rsidRDefault="00475700" w:rsidP="0047570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7570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04" w:type="dxa"/>
            <w:vAlign w:val="center"/>
          </w:tcPr>
          <w:p w:rsidR="00475700" w:rsidRPr="00475700" w:rsidRDefault="00475700" w:rsidP="0047570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75700">
              <w:rPr>
                <w:rFonts w:ascii="Times New Roman" w:hAnsi="Times New Roman" w:cs="Times New Roman"/>
              </w:rPr>
              <w:t>Год</w:t>
            </w:r>
          </w:p>
        </w:tc>
      </w:tr>
      <w:tr w:rsidR="00475700" w:rsidRPr="00475700" w:rsidTr="00380521">
        <w:trPr>
          <w:trHeight w:val="482"/>
        </w:trPr>
        <w:tc>
          <w:tcPr>
            <w:tcW w:w="9345" w:type="dxa"/>
            <w:gridSpan w:val="3"/>
            <w:vAlign w:val="center"/>
          </w:tcPr>
          <w:p w:rsidR="00475700" w:rsidRPr="00475700" w:rsidRDefault="00475700" w:rsidP="00475700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700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Журналы</w:t>
            </w:r>
          </w:p>
        </w:tc>
      </w:tr>
      <w:tr w:rsidR="00475700" w:rsidRPr="00F20F54" w:rsidTr="00380521">
        <w:trPr>
          <w:trHeight w:val="482"/>
        </w:trPr>
        <w:tc>
          <w:tcPr>
            <w:tcW w:w="704" w:type="dxa"/>
            <w:vAlign w:val="center"/>
          </w:tcPr>
          <w:p w:rsidR="00475700" w:rsidRPr="00475700" w:rsidRDefault="0047570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475700" w:rsidRPr="00F20F54" w:rsidRDefault="00F20F54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F54">
              <w:rPr>
                <w:rFonts w:ascii="Times New Roman" w:hAnsi="Times New Roman" w:cs="Times New Roman"/>
                <w:sz w:val="24"/>
                <w:szCs w:val="24"/>
              </w:rPr>
              <w:t xml:space="preserve">"ЧЁРНЫЕ ДЫРЫ" </w:t>
            </w:r>
            <w:r w:rsidRPr="00F20F54">
              <w:rPr>
                <w:rFonts w:ascii="Times New Roman" w:hAnsi="Times New Roman" w:cs="Times New Roman"/>
                <w:sz w:val="20"/>
                <w:szCs w:val="20"/>
              </w:rPr>
              <w:t>В РОССИЙСКОМ ЗАКОНОДАТЕЛЬСТВЕ. ЮРИДИЧЕСКИЙ</w:t>
            </w:r>
            <w:r w:rsidRPr="00F20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0F54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  <w:r w:rsidRPr="00F20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"BLACK HOLES" IN RUSSIAN LEGISLATION</w:t>
            </w:r>
          </w:p>
        </w:tc>
        <w:tc>
          <w:tcPr>
            <w:tcW w:w="2404" w:type="dxa"/>
            <w:vAlign w:val="center"/>
          </w:tcPr>
          <w:p w:rsidR="00475700" w:rsidRPr="00803585" w:rsidRDefault="00803585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475700" w:rsidRPr="00475700" w:rsidTr="00380521">
        <w:trPr>
          <w:trHeight w:val="482"/>
        </w:trPr>
        <w:tc>
          <w:tcPr>
            <w:tcW w:w="704" w:type="dxa"/>
            <w:vAlign w:val="center"/>
          </w:tcPr>
          <w:p w:rsidR="00475700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:rsidR="00475700" w:rsidRDefault="00F20F54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4">
              <w:rPr>
                <w:rFonts w:ascii="Times New Roman" w:hAnsi="Times New Roman" w:cs="Times New Roman"/>
                <w:sz w:val="24"/>
                <w:szCs w:val="24"/>
              </w:rPr>
              <w:t>Авторефераты диссертаций</w:t>
            </w:r>
          </w:p>
        </w:tc>
        <w:tc>
          <w:tcPr>
            <w:tcW w:w="2404" w:type="dxa"/>
            <w:vAlign w:val="center"/>
          </w:tcPr>
          <w:p w:rsidR="00475700" w:rsidRDefault="00803585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475700" w:rsidRPr="00475700" w:rsidTr="00380521">
        <w:trPr>
          <w:trHeight w:val="482"/>
        </w:trPr>
        <w:tc>
          <w:tcPr>
            <w:tcW w:w="704" w:type="dxa"/>
            <w:vAlign w:val="center"/>
          </w:tcPr>
          <w:p w:rsidR="00475700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vAlign w:val="center"/>
          </w:tcPr>
          <w:p w:rsidR="00475700" w:rsidRDefault="00F20F54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4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2404" w:type="dxa"/>
            <w:vAlign w:val="center"/>
          </w:tcPr>
          <w:p w:rsidR="00475700" w:rsidRDefault="00803585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475700" w:rsidRPr="00475700" w:rsidTr="00380521">
        <w:trPr>
          <w:trHeight w:val="482"/>
        </w:trPr>
        <w:tc>
          <w:tcPr>
            <w:tcW w:w="704" w:type="dxa"/>
            <w:vAlign w:val="center"/>
          </w:tcPr>
          <w:p w:rsidR="00475700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vAlign w:val="center"/>
          </w:tcPr>
          <w:p w:rsidR="00475700" w:rsidRDefault="00F20F54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4">
              <w:rPr>
                <w:rFonts w:ascii="Times New Roman" w:hAnsi="Times New Roman" w:cs="Times New Roman"/>
                <w:sz w:val="24"/>
                <w:szCs w:val="24"/>
              </w:rPr>
              <w:t>Арбитражный и гражданский процесс</w:t>
            </w:r>
          </w:p>
        </w:tc>
        <w:tc>
          <w:tcPr>
            <w:tcW w:w="2404" w:type="dxa"/>
            <w:vAlign w:val="center"/>
          </w:tcPr>
          <w:p w:rsidR="00475700" w:rsidRDefault="00803585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5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vAlign w:val="center"/>
          </w:tcPr>
          <w:p w:rsidR="00380521" w:rsidRDefault="00F20F54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4">
              <w:rPr>
                <w:rFonts w:ascii="Times New Roman" w:hAnsi="Times New Roman" w:cs="Times New Roman"/>
                <w:sz w:val="24"/>
                <w:szCs w:val="24"/>
              </w:rPr>
              <w:t>Библиография</w:t>
            </w:r>
          </w:p>
        </w:tc>
        <w:tc>
          <w:tcPr>
            <w:tcW w:w="2404" w:type="dxa"/>
            <w:vAlign w:val="center"/>
          </w:tcPr>
          <w:p w:rsidR="00380521" w:rsidRDefault="00803585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5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vAlign w:val="center"/>
          </w:tcPr>
          <w:p w:rsidR="00380521" w:rsidRDefault="00F20F54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4">
              <w:rPr>
                <w:rFonts w:ascii="Times New Roman" w:hAnsi="Times New Roman" w:cs="Times New Roman"/>
                <w:sz w:val="24"/>
                <w:szCs w:val="24"/>
              </w:rPr>
              <w:t>Вопросы ювенальной юстиции</w:t>
            </w:r>
          </w:p>
        </w:tc>
        <w:tc>
          <w:tcPr>
            <w:tcW w:w="2404" w:type="dxa"/>
            <w:vAlign w:val="center"/>
          </w:tcPr>
          <w:p w:rsidR="00380521" w:rsidRDefault="00803585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5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vAlign w:val="center"/>
          </w:tcPr>
          <w:p w:rsidR="00380521" w:rsidRDefault="00F20F54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4">
              <w:rPr>
                <w:rFonts w:ascii="Times New Roman" w:hAnsi="Times New Roman" w:cs="Times New Roman"/>
                <w:sz w:val="24"/>
                <w:szCs w:val="24"/>
              </w:rPr>
              <w:t>Государственная власть и местное самоуправление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vAlign w:val="center"/>
          </w:tcPr>
          <w:p w:rsidR="00380521" w:rsidRDefault="00F20F54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4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vAlign w:val="center"/>
          </w:tcPr>
          <w:p w:rsidR="00380521" w:rsidRDefault="00F20F54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4">
              <w:rPr>
                <w:rFonts w:ascii="Times New Roman" w:hAnsi="Times New Roman" w:cs="Times New Roman"/>
                <w:sz w:val="24"/>
                <w:szCs w:val="24"/>
              </w:rPr>
              <w:t>Градостроительное право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vAlign w:val="center"/>
          </w:tcPr>
          <w:p w:rsidR="00380521" w:rsidRDefault="00F20F54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4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vAlign w:val="center"/>
          </w:tcPr>
          <w:p w:rsidR="00380521" w:rsidRDefault="00F20F54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4">
              <w:rPr>
                <w:rFonts w:ascii="Times New Roman" w:hAnsi="Times New Roman" w:cs="Times New Roman"/>
                <w:sz w:val="24"/>
                <w:szCs w:val="24"/>
              </w:rPr>
              <w:t>Жилищное право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vAlign w:val="center"/>
          </w:tcPr>
          <w:p w:rsidR="00380521" w:rsidRDefault="00F20F54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4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vAlign w:val="center"/>
          </w:tcPr>
          <w:p w:rsidR="00380521" w:rsidRDefault="00F20F54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4">
              <w:rPr>
                <w:rFonts w:ascii="Times New Roman" w:hAnsi="Times New Roman" w:cs="Times New Roman"/>
                <w:sz w:val="24"/>
                <w:szCs w:val="24"/>
              </w:rPr>
              <w:t>Изобретательство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vAlign w:val="center"/>
          </w:tcPr>
          <w:p w:rsidR="00380521" w:rsidRDefault="00F20F54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4">
              <w:rPr>
                <w:rFonts w:ascii="Times New Roman" w:hAnsi="Times New Roman" w:cs="Times New Roman"/>
                <w:sz w:val="24"/>
                <w:szCs w:val="24"/>
              </w:rPr>
              <w:t>Интеллектуальная собственность: авторское право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vAlign w:val="center"/>
          </w:tcPr>
          <w:p w:rsidR="00380521" w:rsidRDefault="00F20F54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4">
              <w:rPr>
                <w:rFonts w:ascii="Times New Roman" w:hAnsi="Times New Roman" w:cs="Times New Roman"/>
                <w:sz w:val="24"/>
                <w:szCs w:val="24"/>
              </w:rPr>
              <w:t>Интеллектуальная собственность: промышленная собственность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  <w:vAlign w:val="center"/>
          </w:tcPr>
          <w:p w:rsidR="00380521" w:rsidRDefault="00F20F54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4">
              <w:rPr>
                <w:rFonts w:ascii="Times New Roman" w:hAnsi="Times New Roman" w:cs="Times New Roman"/>
                <w:sz w:val="24"/>
                <w:szCs w:val="24"/>
              </w:rPr>
              <w:t>Интеллектуальные стандарты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  <w:vAlign w:val="center"/>
          </w:tcPr>
          <w:p w:rsidR="00380521" w:rsidRDefault="00F20F54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4">
              <w:rPr>
                <w:rFonts w:ascii="Times New Roman" w:hAnsi="Times New Roman" w:cs="Times New Roman"/>
                <w:sz w:val="24"/>
                <w:szCs w:val="24"/>
              </w:rPr>
              <w:t>Информационное право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  <w:vAlign w:val="center"/>
          </w:tcPr>
          <w:p w:rsidR="00380521" w:rsidRDefault="00F20F54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4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  <w:vAlign w:val="center"/>
          </w:tcPr>
          <w:p w:rsidR="00380521" w:rsidRDefault="00F20F54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4">
              <w:rPr>
                <w:rFonts w:ascii="Times New Roman" w:hAnsi="Times New Roman" w:cs="Times New Roman"/>
                <w:sz w:val="24"/>
                <w:szCs w:val="24"/>
              </w:rPr>
              <w:t>Конституционное и муниципальное право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37" w:type="dxa"/>
            <w:vAlign w:val="center"/>
          </w:tcPr>
          <w:p w:rsidR="00380521" w:rsidRDefault="00F20F54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продукции   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37" w:type="dxa"/>
            <w:vAlign w:val="center"/>
          </w:tcPr>
          <w:p w:rsidR="00380521" w:rsidRDefault="00F20F54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4">
              <w:rPr>
                <w:rFonts w:ascii="Times New Roman" w:hAnsi="Times New Roman" w:cs="Times New Roman"/>
                <w:sz w:val="24"/>
                <w:szCs w:val="24"/>
              </w:rPr>
              <w:t>Медицинское право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37" w:type="dxa"/>
            <w:vAlign w:val="center"/>
          </w:tcPr>
          <w:p w:rsidR="00380521" w:rsidRDefault="00F20F54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4">
              <w:rPr>
                <w:rFonts w:ascii="Times New Roman" w:hAnsi="Times New Roman" w:cs="Times New Roman"/>
                <w:sz w:val="24"/>
                <w:szCs w:val="24"/>
              </w:rPr>
              <w:t>Международное публичное и частное право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37" w:type="dxa"/>
            <w:vAlign w:val="center"/>
          </w:tcPr>
          <w:p w:rsidR="00380521" w:rsidRDefault="00F20F54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4">
              <w:rPr>
                <w:rFonts w:ascii="Times New Roman" w:hAnsi="Times New Roman" w:cs="Times New Roman"/>
                <w:sz w:val="24"/>
                <w:szCs w:val="24"/>
              </w:rPr>
              <w:t>Международное уголовное право и международная юстиция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237" w:type="dxa"/>
            <w:vAlign w:val="center"/>
          </w:tcPr>
          <w:p w:rsidR="00380521" w:rsidRDefault="00F20F54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4">
              <w:rPr>
                <w:rFonts w:ascii="Times New Roman" w:hAnsi="Times New Roman" w:cs="Times New Roman"/>
                <w:sz w:val="24"/>
                <w:szCs w:val="24"/>
              </w:rPr>
              <w:t>Методы менеджмента качество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37" w:type="dxa"/>
            <w:vAlign w:val="center"/>
          </w:tcPr>
          <w:p w:rsidR="00380521" w:rsidRDefault="00F20F54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4">
              <w:rPr>
                <w:rFonts w:ascii="Times New Roman" w:hAnsi="Times New Roman" w:cs="Times New Roman"/>
                <w:sz w:val="24"/>
                <w:szCs w:val="24"/>
              </w:rPr>
              <w:t>Миграционное право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37" w:type="dxa"/>
            <w:vAlign w:val="center"/>
          </w:tcPr>
          <w:p w:rsidR="00380521" w:rsidRDefault="00F20F54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4">
              <w:rPr>
                <w:rFonts w:ascii="Times New Roman" w:hAnsi="Times New Roman" w:cs="Times New Roman"/>
                <w:sz w:val="24"/>
                <w:szCs w:val="24"/>
              </w:rPr>
              <w:t>Мировой судья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37" w:type="dxa"/>
            <w:vAlign w:val="center"/>
          </w:tcPr>
          <w:p w:rsidR="00380521" w:rsidRDefault="00F20F54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4">
              <w:rPr>
                <w:rFonts w:ascii="Times New Roman" w:hAnsi="Times New Roman" w:cs="Times New Roman"/>
                <w:sz w:val="24"/>
                <w:szCs w:val="24"/>
              </w:rPr>
              <w:t>Наследственное право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37" w:type="dxa"/>
            <w:vAlign w:val="center"/>
          </w:tcPr>
          <w:p w:rsidR="00380521" w:rsidRDefault="00F20F54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4">
              <w:rPr>
                <w:rFonts w:ascii="Times New Roman" w:hAnsi="Times New Roman" w:cs="Times New Roman"/>
                <w:sz w:val="24"/>
                <w:szCs w:val="24"/>
              </w:rPr>
              <w:t>Национальные стандарты. Указатель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37" w:type="dxa"/>
            <w:vAlign w:val="center"/>
          </w:tcPr>
          <w:p w:rsidR="00380521" w:rsidRDefault="00F20F54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4">
              <w:rPr>
                <w:rFonts w:ascii="Times New Roman" w:hAnsi="Times New Roman" w:cs="Times New Roman"/>
                <w:sz w:val="24"/>
                <w:szCs w:val="24"/>
              </w:rPr>
              <w:t>Национальные стандарты. ИУС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237" w:type="dxa"/>
            <w:vAlign w:val="center"/>
          </w:tcPr>
          <w:p w:rsidR="00380521" w:rsidRDefault="00803585" w:rsidP="003E115A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5">
              <w:rPr>
                <w:rFonts w:ascii="Times New Roman" w:hAnsi="Times New Roman" w:cs="Times New Roman"/>
                <w:sz w:val="24"/>
                <w:szCs w:val="24"/>
              </w:rPr>
              <w:t>НТИ. Сер. 1. Организация и методика информационной работы.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237" w:type="dxa"/>
            <w:vAlign w:val="center"/>
          </w:tcPr>
          <w:p w:rsidR="00380521" w:rsidRDefault="00803585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5">
              <w:rPr>
                <w:rFonts w:ascii="Times New Roman" w:hAnsi="Times New Roman" w:cs="Times New Roman"/>
                <w:sz w:val="24"/>
                <w:szCs w:val="24"/>
              </w:rPr>
              <w:t>НТИ. Сер. 2. Информационные процессы и системы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237" w:type="dxa"/>
            <w:vAlign w:val="center"/>
          </w:tcPr>
          <w:p w:rsidR="00380521" w:rsidRDefault="00803585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5">
              <w:rPr>
                <w:rFonts w:ascii="Times New Roman" w:hAnsi="Times New Roman" w:cs="Times New Roman"/>
                <w:sz w:val="24"/>
                <w:szCs w:val="24"/>
              </w:rPr>
              <w:t>Обсерватория культуры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237" w:type="dxa"/>
            <w:vAlign w:val="center"/>
          </w:tcPr>
          <w:p w:rsidR="00380521" w:rsidRDefault="00803585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5">
              <w:rPr>
                <w:rFonts w:ascii="Times New Roman" w:hAnsi="Times New Roman" w:cs="Times New Roman"/>
                <w:sz w:val="24"/>
                <w:szCs w:val="24"/>
              </w:rPr>
              <w:t>Патентный поверенный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237" w:type="dxa"/>
            <w:vAlign w:val="center"/>
          </w:tcPr>
          <w:p w:rsidR="00380521" w:rsidRDefault="00803585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5">
              <w:rPr>
                <w:rFonts w:ascii="Times New Roman" w:hAnsi="Times New Roman" w:cs="Times New Roman"/>
                <w:sz w:val="24"/>
                <w:szCs w:val="24"/>
              </w:rPr>
              <w:t>Патенты и лицензии: Интеллектуальные права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237" w:type="dxa"/>
            <w:vAlign w:val="center"/>
          </w:tcPr>
          <w:p w:rsidR="00380521" w:rsidRDefault="00803585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5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237" w:type="dxa"/>
            <w:vAlign w:val="center"/>
          </w:tcPr>
          <w:p w:rsidR="00380521" w:rsidRDefault="00803585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5">
              <w:rPr>
                <w:rFonts w:ascii="Times New Roman" w:hAnsi="Times New Roman" w:cs="Times New Roman"/>
                <w:sz w:val="24"/>
                <w:szCs w:val="24"/>
              </w:rPr>
              <w:t>Правовые вопросы недвижим</w:t>
            </w:r>
            <w:r w:rsidR="003E115A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bookmarkStart w:id="0" w:name="_GoBack"/>
            <w:bookmarkEnd w:id="0"/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237" w:type="dxa"/>
            <w:vAlign w:val="center"/>
          </w:tcPr>
          <w:p w:rsidR="00380521" w:rsidRDefault="00803585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5">
              <w:rPr>
                <w:rFonts w:ascii="Times New Roman" w:hAnsi="Times New Roman" w:cs="Times New Roman"/>
                <w:sz w:val="24"/>
                <w:szCs w:val="24"/>
              </w:rPr>
              <w:t>Проблемы безопасности и чрезвычайных ситуаций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237" w:type="dxa"/>
            <w:vAlign w:val="center"/>
          </w:tcPr>
          <w:p w:rsidR="00380521" w:rsidRDefault="00803585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5">
              <w:rPr>
                <w:rFonts w:ascii="Times New Roman" w:hAnsi="Times New Roman" w:cs="Times New Roman"/>
                <w:sz w:val="24"/>
                <w:szCs w:val="24"/>
              </w:rPr>
              <w:t>Российский юридический журнал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237" w:type="dxa"/>
            <w:vAlign w:val="center"/>
          </w:tcPr>
          <w:p w:rsidR="00380521" w:rsidRDefault="00803585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5">
              <w:rPr>
                <w:rFonts w:ascii="Times New Roman" w:hAnsi="Times New Roman" w:cs="Times New Roman"/>
                <w:sz w:val="24"/>
                <w:szCs w:val="24"/>
              </w:rPr>
              <w:t>Семейное и жилищное право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38052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237" w:type="dxa"/>
            <w:vAlign w:val="center"/>
          </w:tcPr>
          <w:p w:rsidR="00380521" w:rsidRDefault="00803585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5">
              <w:rPr>
                <w:rFonts w:ascii="Times New Roman" w:hAnsi="Times New Roman" w:cs="Times New Roman"/>
                <w:sz w:val="24"/>
                <w:szCs w:val="24"/>
              </w:rPr>
              <w:t>Собрание законодательства РФ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237" w:type="dxa"/>
            <w:vAlign w:val="center"/>
          </w:tcPr>
          <w:p w:rsidR="00380521" w:rsidRDefault="00803585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5">
              <w:rPr>
                <w:rFonts w:ascii="Times New Roman" w:hAnsi="Times New Roman" w:cs="Times New Roman"/>
                <w:sz w:val="24"/>
                <w:szCs w:val="24"/>
              </w:rPr>
              <w:t>Современное право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237" w:type="dxa"/>
            <w:vAlign w:val="center"/>
          </w:tcPr>
          <w:p w:rsidR="00380521" w:rsidRDefault="00803585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и качество + </w:t>
            </w:r>
            <w:proofErr w:type="spellStart"/>
            <w:r w:rsidRPr="00803585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237" w:type="dxa"/>
            <w:vAlign w:val="center"/>
          </w:tcPr>
          <w:p w:rsidR="00380521" w:rsidRDefault="00803585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5">
              <w:rPr>
                <w:rFonts w:ascii="Times New Roman" w:hAnsi="Times New Roman" w:cs="Times New Roman"/>
                <w:sz w:val="24"/>
                <w:szCs w:val="24"/>
              </w:rPr>
              <w:t>Стандарты и мониторинг в образовании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237" w:type="dxa"/>
            <w:vAlign w:val="center"/>
          </w:tcPr>
          <w:p w:rsidR="00380521" w:rsidRDefault="00803585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5">
              <w:rPr>
                <w:rFonts w:ascii="Times New Roman" w:hAnsi="Times New Roman" w:cs="Times New Roman"/>
                <w:sz w:val="24"/>
                <w:szCs w:val="24"/>
              </w:rPr>
              <w:t>Стратегия России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237" w:type="dxa"/>
            <w:vAlign w:val="center"/>
          </w:tcPr>
          <w:p w:rsidR="00380521" w:rsidRDefault="00803585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5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237" w:type="dxa"/>
            <w:vAlign w:val="center"/>
          </w:tcPr>
          <w:p w:rsidR="00380521" w:rsidRDefault="00803585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5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237" w:type="dxa"/>
            <w:vAlign w:val="center"/>
          </w:tcPr>
          <w:p w:rsidR="00380521" w:rsidRDefault="00803585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5">
              <w:rPr>
                <w:rFonts w:ascii="Times New Roman" w:hAnsi="Times New Roman" w:cs="Times New Roman"/>
                <w:sz w:val="24"/>
                <w:szCs w:val="24"/>
              </w:rPr>
              <w:t>Уголовное судопроизводство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380521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237" w:type="dxa"/>
            <w:vAlign w:val="center"/>
          </w:tcPr>
          <w:p w:rsidR="00380521" w:rsidRDefault="00803585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5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380521" w:rsidRPr="00475700" w:rsidTr="00380521">
        <w:trPr>
          <w:trHeight w:val="482"/>
        </w:trPr>
        <w:tc>
          <w:tcPr>
            <w:tcW w:w="704" w:type="dxa"/>
            <w:vAlign w:val="center"/>
          </w:tcPr>
          <w:p w:rsidR="00380521" w:rsidRDefault="00F20F54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237" w:type="dxa"/>
            <w:vAlign w:val="center"/>
          </w:tcPr>
          <w:p w:rsidR="00380521" w:rsidRDefault="00803585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5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2404" w:type="dxa"/>
            <w:vAlign w:val="center"/>
          </w:tcPr>
          <w:p w:rsidR="00380521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F20F54" w:rsidRPr="00475700" w:rsidTr="00380521">
        <w:trPr>
          <w:trHeight w:val="482"/>
        </w:trPr>
        <w:tc>
          <w:tcPr>
            <w:tcW w:w="704" w:type="dxa"/>
            <w:vAlign w:val="center"/>
          </w:tcPr>
          <w:p w:rsidR="00F20F54" w:rsidRDefault="00F20F54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237" w:type="dxa"/>
            <w:vAlign w:val="center"/>
          </w:tcPr>
          <w:p w:rsidR="00F20F54" w:rsidRDefault="00803585" w:rsidP="004757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5">
              <w:rPr>
                <w:rFonts w:ascii="Times New Roman" w:hAnsi="Times New Roman" w:cs="Times New Roman"/>
                <w:sz w:val="24"/>
                <w:szCs w:val="24"/>
              </w:rPr>
              <w:t>Юридическая психология</w:t>
            </w:r>
          </w:p>
        </w:tc>
        <w:tc>
          <w:tcPr>
            <w:tcW w:w="2404" w:type="dxa"/>
            <w:vAlign w:val="center"/>
          </w:tcPr>
          <w:p w:rsidR="00F20F54" w:rsidRDefault="00B6047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</w:tbl>
    <w:p w:rsidR="00475700" w:rsidRPr="00475700" w:rsidRDefault="00475700" w:rsidP="00475700">
      <w:pPr>
        <w:spacing w:after="0" w:line="288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sectPr w:rsidR="00475700" w:rsidRPr="00475700" w:rsidSect="004757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00"/>
    <w:rsid w:val="00113DE7"/>
    <w:rsid w:val="002E3AB6"/>
    <w:rsid w:val="00380521"/>
    <w:rsid w:val="003B11C5"/>
    <w:rsid w:val="003E115A"/>
    <w:rsid w:val="00475700"/>
    <w:rsid w:val="006123FF"/>
    <w:rsid w:val="00803585"/>
    <w:rsid w:val="0081176E"/>
    <w:rsid w:val="00883FCE"/>
    <w:rsid w:val="008B0B1B"/>
    <w:rsid w:val="008F1918"/>
    <w:rsid w:val="00B6047C"/>
    <w:rsid w:val="00CF4EDF"/>
    <w:rsid w:val="00D3718E"/>
    <w:rsid w:val="00F2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9BB17-C895-465A-9ADF-A6203639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2020-06-14T18:54:00Z</dcterms:created>
  <dcterms:modified xsi:type="dcterms:W3CDTF">2020-06-14T18:54:00Z</dcterms:modified>
</cp:coreProperties>
</file>